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44" w:rsidRPr="008B1A46" w:rsidRDefault="00416FDF" w:rsidP="008B1A46">
      <w:pPr>
        <w:tabs>
          <w:tab w:val="right" w:pos="9360"/>
        </w:tabs>
        <w:rPr>
          <w:b/>
          <w:sz w:val="28"/>
        </w:rPr>
      </w:pPr>
      <w:bookmarkStart w:id="0" w:name="_GoBack"/>
      <w:bookmarkEnd w:id="0"/>
      <w:r w:rsidRPr="008B1A46">
        <w:rPr>
          <w:b/>
          <w:sz w:val="28"/>
        </w:rPr>
        <w:t xml:space="preserve">Guidelines for </w:t>
      </w:r>
      <w:r w:rsidR="008B1A46" w:rsidRPr="008B1A46">
        <w:rPr>
          <w:b/>
          <w:sz w:val="28"/>
        </w:rPr>
        <w:t xml:space="preserve">GCARD3 Global Event </w:t>
      </w:r>
      <w:r w:rsidRPr="008B1A46">
        <w:rPr>
          <w:b/>
          <w:sz w:val="28"/>
        </w:rPr>
        <w:t xml:space="preserve">side events </w:t>
      </w:r>
      <w:r w:rsidR="008B1A46" w:rsidRPr="008B1A46">
        <w:rPr>
          <w:b/>
          <w:sz w:val="28"/>
        </w:rPr>
        <w:tab/>
      </w:r>
      <w:r w:rsidR="008B1A46" w:rsidRPr="008B1A46">
        <w:rPr>
          <w:b/>
          <w:noProof/>
          <w:sz w:val="28"/>
          <w:lang w:eastAsia="zh-CN"/>
        </w:rPr>
        <w:drawing>
          <wp:anchor distT="0" distB="0" distL="114300" distR="114300" simplePos="0" relativeHeight="251658240" behindDoc="0" locked="0" layoutInCell="1" allowOverlap="1">
            <wp:simplePos x="0" y="0"/>
            <wp:positionH relativeFrom="column">
              <wp:posOffset>4252003</wp:posOffset>
            </wp:positionH>
            <wp:positionV relativeFrom="paragraph">
              <wp:posOffset>1948</wp:posOffset>
            </wp:positionV>
            <wp:extent cx="1696734" cy="2208944"/>
            <wp:effectExtent l="19050" t="0" r="0" b="0"/>
            <wp:wrapSquare wrapText="bothSides"/>
            <wp:docPr id="3" name="Picture 1" descr="Logo_13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Jan.JPG"/>
                    <pic:cNvPicPr/>
                  </pic:nvPicPr>
                  <pic:blipFill>
                    <a:blip r:embed="rId8"/>
                    <a:stretch>
                      <a:fillRect/>
                    </a:stretch>
                  </pic:blipFill>
                  <pic:spPr>
                    <a:xfrm>
                      <a:off x="0" y="0"/>
                      <a:ext cx="1696734" cy="2208944"/>
                    </a:xfrm>
                    <a:prstGeom prst="rect">
                      <a:avLst/>
                    </a:prstGeom>
                  </pic:spPr>
                </pic:pic>
              </a:graphicData>
            </a:graphic>
          </wp:anchor>
        </w:drawing>
      </w:r>
    </w:p>
    <w:p w:rsidR="00D20388" w:rsidRPr="00F957D8" w:rsidRDefault="00D20388" w:rsidP="00D20388">
      <w:r w:rsidRPr="00F957D8">
        <w:t xml:space="preserve">The GCARD3 Global Event, </w:t>
      </w:r>
      <w:r w:rsidR="00A131B1">
        <w:t>5-7</w:t>
      </w:r>
      <w:r w:rsidRPr="00F957D8">
        <w:t xml:space="preserve"> April 2016,</w:t>
      </w:r>
      <w:r w:rsidR="00A131B1">
        <w:t xml:space="preserve"> in Johannesburg, South Africa</w:t>
      </w:r>
      <w:r w:rsidRPr="00F957D8">
        <w:t xml:space="preserve"> is an opportunity for all stakeholders to come together </w:t>
      </w:r>
      <w:r>
        <w:t xml:space="preserve">to </w:t>
      </w:r>
      <w:r w:rsidRPr="00F957D8">
        <w:t xml:space="preserve">confirm </w:t>
      </w:r>
      <w:r>
        <w:t>their</w:t>
      </w:r>
      <w:r w:rsidRPr="00F957D8">
        <w:t xml:space="preserve"> commitment to the new sustainable development agenda and to tackle some of the more topical issues emerging in agri-food research and innovation. </w:t>
      </w:r>
    </w:p>
    <w:p w:rsidR="008B1A46" w:rsidRDefault="008B1A46">
      <w:r>
        <w:t>The GCARD3 Organizing Committee acknowledges the value of side events to the GCARD3 Global Event and wishes to provide suitable times and spaces for such events. Side events were part of GCARD1 (2010) and GCARD2 (2013) and lessons learned from these indicate that wherever possible, requests for side events be inco</w:t>
      </w:r>
      <w:r w:rsidR="00790FFD">
        <w:t>rporated into the main program so as not to compete with the overall program.</w:t>
      </w:r>
    </w:p>
    <w:p w:rsidR="008B1A46" w:rsidRPr="00F957D8" w:rsidRDefault="008B1A46" w:rsidP="008B1A46">
      <w:pPr>
        <w:spacing w:after="120" w:line="240" w:lineRule="auto"/>
        <w:rPr>
          <w:b/>
          <w:bCs/>
          <w:i/>
          <w:iCs/>
        </w:rPr>
      </w:pPr>
      <w:r>
        <w:rPr>
          <w:b/>
          <w:bCs/>
        </w:rPr>
        <w:t xml:space="preserve">Overall Theme for the GCARD3 Global Event:  </w:t>
      </w:r>
      <w:r w:rsidRPr="00F957D8">
        <w:rPr>
          <w:b/>
          <w:bCs/>
          <w:i/>
          <w:iCs/>
        </w:rPr>
        <w:t>“No One Left Behind:  Agri-food Innovation and Research for a Sustainable World”</w:t>
      </w:r>
    </w:p>
    <w:p w:rsidR="008B1A46" w:rsidRPr="00F957D8" w:rsidRDefault="008B1A46" w:rsidP="008B1A46">
      <w:pPr>
        <w:spacing w:after="120" w:line="240" w:lineRule="auto"/>
      </w:pPr>
      <w:r w:rsidRPr="00F957D8">
        <w:t xml:space="preserve">The program for the global event </w:t>
      </w:r>
      <w:r>
        <w:t>is being built on</w:t>
      </w:r>
      <w:r w:rsidRPr="00F957D8">
        <w:t xml:space="preserve"> five main themes, which pick up on many issues raised at national and regional GCARD3 meetings through the year:</w:t>
      </w:r>
    </w:p>
    <w:p w:rsidR="008B1A46" w:rsidRPr="00D20388" w:rsidRDefault="008B1A46" w:rsidP="008B1A46">
      <w:pPr>
        <w:pStyle w:val="ListParagraph"/>
        <w:numPr>
          <w:ilvl w:val="0"/>
          <w:numId w:val="1"/>
        </w:numPr>
        <w:shd w:val="clear" w:color="auto" w:fill="FFFFFF"/>
        <w:spacing w:after="120" w:line="240" w:lineRule="auto"/>
        <w:rPr>
          <w:rFonts w:ascii="Calibri" w:hAnsi="Calibri"/>
          <w:color w:val="212121"/>
          <w:lang w:val="en-US"/>
        </w:rPr>
      </w:pPr>
      <w:r w:rsidRPr="00D20388">
        <w:rPr>
          <w:bCs/>
        </w:rPr>
        <w:t>Scaling up: from research to impact</w:t>
      </w:r>
    </w:p>
    <w:p w:rsidR="008B1A46" w:rsidRPr="00D20388" w:rsidRDefault="008B1A46" w:rsidP="008B1A46">
      <w:pPr>
        <w:pStyle w:val="ListParagraph"/>
        <w:numPr>
          <w:ilvl w:val="0"/>
          <w:numId w:val="1"/>
        </w:numPr>
        <w:shd w:val="clear" w:color="auto" w:fill="FFFFFF"/>
        <w:spacing w:after="120" w:line="240" w:lineRule="auto"/>
        <w:rPr>
          <w:rFonts w:ascii="Calibri" w:hAnsi="Calibri"/>
          <w:bCs/>
          <w:color w:val="212121"/>
          <w:lang w:val="en-US"/>
        </w:rPr>
      </w:pPr>
      <w:r w:rsidRPr="00D20388">
        <w:rPr>
          <w:bCs/>
        </w:rPr>
        <w:t xml:space="preserve">Showcasing results and demonstrating impact </w:t>
      </w:r>
    </w:p>
    <w:p w:rsidR="008B1A46" w:rsidRPr="00D20388" w:rsidRDefault="008B1A46" w:rsidP="00D20388">
      <w:pPr>
        <w:pStyle w:val="ListParagraph"/>
        <w:numPr>
          <w:ilvl w:val="0"/>
          <w:numId w:val="1"/>
        </w:numPr>
        <w:shd w:val="clear" w:color="auto" w:fill="FFFFFF"/>
        <w:spacing w:after="120" w:line="240" w:lineRule="auto"/>
        <w:rPr>
          <w:rFonts w:ascii="Calibri" w:hAnsi="Calibri"/>
          <w:bCs/>
          <w:color w:val="212121"/>
          <w:lang w:val="en-US"/>
        </w:rPr>
      </w:pPr>
      <w:r w:rsidRPr="00D20388">
        <w:rPr>
          <w:rFonts w:ascii="Calibri" w:hAnsi="Calibri"/>
          <w:bCs/>
          <w:color w:val="212121"/>
          <w:lang w:val="en-US"/>
        </w:rPr>
        <w:t>Keeping science relevant and future-focused</w:t>
      </w:r>
      <w:r w:rsidRPr="00D20388">
        <w:rPr>
          <w:rFonts w:ascii="Calibri" w:hAnsi="Calibri"/>
          <w:color w:val="212121"/>
          <w:lang w:val="en-US"/>
        </w:rPr>
        <w:t xml:space="preserve">  </w:t>
      </w:r>
    </w:p>
    <w:p w:rsidR="00D20388" w:rsidRPr="00D20388" w:rsidRDefault="008B1A46" w:rsidP="008B1A46">
      <w:pPr>
        <w:pStyle w:val="ListParagraph"/>
        <w:numPr>
          <w:ilvl w:val="0"/>
          <w:numId w:val="1"/>
        </w:numPr>
        <w:shd w:val="clear" w:color="auto" w:fill="FFFFFF"/>
        <w:spacing w:after="120" w:line="240" w:lineRule="auto"/>
        <w:rPr>
          <w:rFonts w:ascii="Calibri" w:hAnsi="Calibri"/>
          <w:color w:val="212121"/>
          <w:lang w:val="en-US"/>
        </w:rPr>
      </w:pPr>
      <w:r w:rsidRPr="00D20388">
        <w:rPr>
          <w:rFonts w:ascii="Calibri" w:hAnsi="Calibri"/>
          <w:bCs/>
          <w:color w:val="212121"/>
          <w:lang w:val="en-US"/>
        </w:rPr>
        <w:t>Sustaining the business of farming</w:t>
      </w:r>
    </w:p>
    <w:p w:rsidR="008B1A46" w:rsidRPr="00D20388" w:rsidRDefault="008B1A46" w:rsidP="00D20388">
      <w:pPr>
        <w:pStyle w:val="ListParagraph"/>
        <w:numPr>
          <w:ilvl w:val="0"/>
          <w:numId w:val="1"/>
        </w:numPr>
        <w:shd w:val="clear" w:color="auto" w:fill="FFFFFF"/>
        <w:spacing w:after="120" w:line="240" w:lineRule="auto"/>
      </w:pPr>
      <w:r w:rsidRPr="00D20388">
        <w:rPr>
          <w:rFonts w:ascii="Calibri" w:hAnsi="Calibri"/>
          <w:bCs/>
          <w:color w:val="212121"/>
          <w:lang w:val="en-US"/>
        </w:rPr>
        <w:t>Ensuring better rural futures</w:t>
      </w:r>
    </w:p>
    <w:p w:rsidR="00D20388" w:rsidRDefault="00D20388">
      <w:r>
        <w:t xml:space="preserve">The Program Task Force for the GCARD3 Global Event is responsible for developing and recommending to the GCARD3 Organizing Committee an engaging and informed program under these five themes. </w:t>
      </w:r>
    </w:p>
    <w:p w:rsidR="00E27857" w:rsidRDefault="00416FDF">
      <w:r w:rsidRPr="00D20388">
        <w:rPr>
          <w:b/>
        </w:rPr>
        <w:t xml:space="preserve">What is </w:t>
      </w:r>
      <w:r w:rsidR="008B1A46" w:rsidRPr="00D20388">
        <w:rPr>
          <w:b/>
        </w:rPr>
        <w:t>a GCARD3 Global Event</w:t>
      </w:r>
      <w:r w:rsidRPr="00D20388">
        <w:rPr>
          <w:b/>
        </w:rPr>
        <w:t xml:space="preserve"> side event?</w:t>
      </w:r>
      <w:r>
        <w:t xml:space="preserve"> </w:t>
      </w:r>
      <w:r w:rsidR="00D20388">
        <w:t xml:space="preserve">Requests for side events (those meetings, discussions, consultations) not directly included in the Global Event Program will be considered GCARD3 Side Events. A </w:t>
      </w:r>
      <w:r w:rsidR="008B1A46">
        <w:t xml:space="preserve">GCARD3 side event </w:t>
      </w:r>
      <w:r>
        <w:t xml:space="preserve">is connected with the </w:t>
      </w:r>
      <w:r w:rsidR="008B1A46">
        <w:t>GCARD3</w:t>
      </w:r>
      <w:r>
        <w:t xml:space="preserve"> on account of its thematic and spatial (</w:t>
      </w:r>
      <w:r w:rsidR="008B1A46">
        <w:t>Johannesburg</w:t>
      </w:r>
      <w:r>
        <w:t xml:space="preserve">-based) proximity. It is however not part of the official </w:t>
      </w:r>
      <w:r w:rsidR="00D20388">
        <w:t>GCARD3 Global Event Program</w:t>
      </w:r>
      <w:r>
        <w:t xml:space="preserve">. </w:t>
      </w:r>
    </w:p>
    <w:p w:rsidR="00E27857" w:rsidRDefault="00DE3BCA">
      <w:r>
        <w:t>GCARD3 s</w:t>
      </w:r>
      <w:r w:rsidR="00A131B1">
        <w:t xml:space="preserve">ide events can be held </w:t>
      </w:r>
      <w:r w:rsidR="00E27857">
        <w:t>at the GCARD3 Global Event venue (</w:t>
      </w:r>
      <w:hyperlink r:id="rId9" w:history="1">
        <w:r w:rsidR="00E27857" w:rsidRPr="00790FFD">
          <w:rPr>
            <w:rStyle w:val="Hyperlink"/>
          </w:rPr>
          <w:t>Birchwood Hotel and Conference Center</w:t>
        </w:r>
      </w:hyperlink>
      <w:r w:rsidR="00E27857">
        <w:t>) at the following times and days:</w:t>
      </w:r>
    </w:p>
    <w:p w:rsidR="00E27857" w:rsidRDefault="00E27857" w:rsidP="00E27857">
      <w:pPr>
        <w:spacing w:after="0"/>
      </w:pPr>
      <w:r>
        <w:t>Wednesday 6 April 2016</w:t>
      </w:r>
    </w:p>
    <w:p w:rsidR="00E27857" w:rsidRDefault="00E27857" w:rsidP="00DE3BCA">
      <w:pPr>
        <w:pStyle w:val="ListParagraph"/>
        <w:numPr>
          <w:ilvl w:val="0"/>
          <w:numId w:val="2"/>
        </w:numPr>
        <w:spacing w:after="0"/>
      </w:pPr>
      <w:r>
        <w:t>Pre-session (e.g. breakfast)</w:t>
      </w:r>
    </w:p>
    <w:p w:rsidR="00E27857" w:rsidRDefault="00E27857" w:rsidP="00DE3BCA">
      <w:pPr>
        <w:pStyle w:val="ListParagraph"/>
        <w:numPr>
          <w:ilvl w:val="0"/>
          <w:numId w:val="2"/>
        </w:numPr>
        <w:spacing w:after="0"/>
      </w:pPr>
      <w:r>
        <w:t>Post-session (after the final session of the day)</w:t>
      </w:r>
    </w:p>
    <w:p w:rsidR="00E27857" w:rsidRDefault="00E27857" w:rsidP="00E27857">
      <w:pPr>
        <w:spacing w:after="0"/>
      </w:pPr>
    </w:p>
    <w:p w:rsidR="00E27857" w:rsidRDefault="00E27857" w:rsidP="00E27857">
      <w:pPr>
        <w:spacing w:after="0"/>
      </w:pPr>
      <w:r>
        <w:t>Friday 8 April 2016</w:t>
      </w:r>
    </w:p>
    <w:p w:rsidR="00E27857" w:rsidRDefault="00E27857" w:rsidP="00DE3BCA">
      <w:pPr>
        <w:pStyle w:val="ListParagraph"/>
        <w:numPr>
          <w:ilvl w:val="0"/>
          <w:numId w:val="3"/>
        </w:numPr>
        <w:spacing w:after="0"/>
      </w:pPr>
      <w:r>
        <w:t>Pre-session (e.g. breakfast)</w:t>
      </w:r>
    </w:p>
    <w:p w:rsidR="00E27857" w:rsidRDefault="00E27857" w:rsidP="00DE3BCA">
      <w:pPr>
        <w:pStyle w:val="ListParagraph"/>
        <w:numPr>
          <w:ilvl w:val="0"/>
          <w:numId w:val="3"/>
        </w:numPr>
        <w:spacing w:after="0"/>
      </w:pPr>
      <w:r>
        <w:t>Post-session (after the final session of the day)</w:t>
      </w:r>
    </w:p>
    <w:p w:rsidR="00E27857" w:rsidRDefault="00E27857" w:rsidP="00E27857">
      <w:pPr>
        <w:spacing w:after="0"/>
      </w:pPr>
    </w:p>
    <w:p w:rsidR="001A6011" w:rsidRDefault="001A6011" w:rsidP="00E27857">
      <w:pPr>
        <w:spacing w:after="0"/>
      </w:pPr>
    </w:p>
    <w:p w:rsidR="00E00044" w:rsidRPr="00F334EC" w:rsidRDefault="00E27857" w:rsidP="00E27857">
      <w:pPr>
        <w:spacing w:after="0"/>
        <w:rPr>
          <w:b/>
        </w:rPr>
      </w:pPr>
      <w:r w:rsidRPr="00F334EC">
        <w:rPr>
          <w:b/>
        </w:rPr>
        <w:t xml:space="preserve">Side sessions at the GCARD3 Global Event venue will be excluded </w:t>
      </w:r>
      <w:r w:rsidR="00A131B1" w:rsidRPr="00F334EC">
        <w:rPr>
          <w:b/>
        </w:rPr>
        <w:t xml:space="preserve">on </w:t>
      </w:r>
      <w:r w:rsidRPr="00F334EC">
        <w:rPr>
          <w:b/>
        </w:rPr>
        <w:t>Tuesday 5 April and during the lunch breaks</w:t>
      </w:r>
      <w:r w:rsidR="001A6011" w:rsidRPr="00F334EC">
        <w:rPr>
          <w:b/>
        </w:rPr>
        <w:t xml:space="preserve"> on Wednesday 6</w:t>
      </w:r>
      <w:r w:rsidR="001A6011" w:rsidRPr="00F334EC">
        <w:rPr>
          <w:b/>
          <w:vertAlign w:val="superscript"/>
        </w:rPr>
        <w:t xml:space="preserve"> </w:t>
      </w:r>
      <w:r w:rsidR="001A6011" w:rsidRPr="00F334EC">
        <w:rPr>
          <w:b/>
        </w:rPr>
        <w:t>April and Friday 8 April</w:t>
      </w:r>
      <w:r w:rsidRPr="00F334EC">
        <w:rPr>
          <w:b/>
        </w:rPr>
        <w:t xml:space="preserve">. </w:t>
      </w:r>
    </w:p>
    <w:p w:rsidR="00E27857" w:rsidRDefault="00E27857" w:rsidP="00E27857">
      <w:pPr>
        <w:spacing w:after="0"/>
      </w:pPr>
    </w:p>
    <w:p w:rsidR="00D20388" w:rsidRDefault="00416FDF">
      <w:r w:rsidRPr="00D20388">
        <w:rPr>
          <w:b/>
        </w:rPr>
        <w:t>Why apply?</w:t>
      </w:r>
      <w:r>
        <w:t xml:space="preserve"> </w:t>
      </w:r>
      <w:r w:rsidR="00790FFD">
        <w:t xml:space="preserve">You may </w:t>
      </w:r>
      <w:r>
        <w:t xml:space="preserve">consider applying in case your event does not fit the </w:t>
      </w:r>
      <w:r w:rsidR="00D20388">
        <w:t xml:space="preserve">GCARD3 Global Event Program. </w:t>
      </w:r>
    </w:p>
    <w:p w:rsidR="00AE5BCE" w:rsidRDefault="00416FDF">
      <w:r w:rsidRPr="00D20388">
        <w:rPr>
          <w:b/>
        </w:rPr>
        <w:t>How to apply?</w:t>
      </w:r>
      <w:r>
        <w:t xml:space="preserve"> </w:t>
      </w:r>
      <w:r w:rsidR="00F66CBA">
        <w:t xml:space="preserve"> You need to </w:t>
      </w:r>
      <w:r w:rsidR="001A6011">
        <w:t xml:space="preserve">complete and </w:t>
      </w:r>
      <w:r w:rsidR="00AE5BCE">
        <w:t>submit a short application form</w:t>
      </w:r>
      <w:r w:rsidR="00DB44B9">
        <w:t xml:space="preserve"> to the GCARD3 Support Team (</w:t>
      </w:r>
      <w:hyperlink r:id="rId10" w:history="1">
        <w:r w:rsidR="00DB44B9" w:rsidRPr="003D46EA">
          <w:rPr>
            <w:rStyle w:val="Hyperlink"/>
          </w:rPr>
          <w:t>gfar-secretariat@fao.org</w:t>
        </w:r>
      </w:hyperlink>
      <w:r w:rsidR="00DB44B9">
        <w:t xml:space="preserve">). </w:t>
      </w:r>
      <w:r w:rsidR="00AE5BCE">
        <w:t xml:space="preserve"> Rooms for side events at the Birchwood are on a demand basis</w:t>
      </w:r>
      <w:r w:rsidR="00DB44B9">
        <w:t xml:space="preserve"> and cannot be guaranteed until booked</w:t>
      </w:r>
      <w:r w:rsidR="00AE5BCE">
        <w:t xml:space="preserve">; therefore your application should be received as soon as possible. Deadline for side event submissions is </w:t>
      </w:r>
      <w:r w:rsidR="00124C7B">
        <w:t>20 March 2016</w:t>
      </w:r>
      <w:r w:rsidR="00F66CBA">
        <w:t xml:space="preserve">. </w:t>
      </w:r>
    </w:p>
    <w:p w:rsidR="00F66CBA" w:rsidRDefault="00F66CBA">
      <w:r>
        <w:t>Your application will need to specify to what extent the event relates to one of the five GCARD3 Global Event themes, proving its attractiveness for GCARD3 participants.</w:t>
      </w:r>
      <w:r w:rsidR="00DE3BCA">
        <w:t xml:space="preserve"> The GCARD3 </w:t>
      </w:r>
      <w:r w:rsidR="001A6011">
        <w:t>Communication Task Force and Local Organizing Committee</w:t>
      </w:r>
      <w:r w:rsidR="00DE3BCA">
        <w:t xml:space="preserve"> will review your application and advise you</w:t>
      </w:r>
      <w:r w:rsidR="00AE5BCE">
        <w:t xml:space="preserve"> if your side event application is approved</w:t>
      </w:r>
      <w:r w:rsidR="00124C7B">
        <w:t xml:space="preserve">. Once </w:t>
      </w:r>
      <w:r w:rsidR="00124C7B" w:rsidRPr="00AE5BCE">
        <w:t>approved you will be provided with the name and contact details of the Birchwood</w:t>
      </w:r>
      <w:r w:rsidR="00AE5BCE" w:rsidRPr="00AE5BCE">
        <w:t xml:space="preserve"> Hotel and OR Tambo Conference </w:t>
      </w:r>
      <w:r w:rsidR="00AE5BCE">
        <w:t xml:space="preserve">Centre in order to make the arrangements for room, equipment and refreshments (if required). </w:t>
      </w:r>
    </w:p>
    <w:p w:rsidR="00E00044" w:rsidRDefault="00416FDF">
      <w:r w:rsidRPr="00790FFD">
        <w:rPr>
          <w:b/>
        </w:rPr>
        <w:t>Obligations Responsibility</w:t>
      </w:r>
      <w:r>
        <w:t xml:space="preserve"> – Side events' </w:t>
      </w:r>
      <w:r w:rsidR="00790FFD">
        <w:t>organizers</w:t>
      </w:r>
      <w:r>
        <w:t xml:space="preserve"> are entirely responsible for the content and </w:t>
      </w:r>
      <w:r w:rsidR="00790FFD">
        <w:t>organization</w:t>
      </w:r>
      <w:r>
        <w:t xml:space="preserve"> of the </w:t>
      </w:r>
      <w:r w:rsidR="00790FFD">
        <w:t xml:space="preserve">side </w:t>
      </w:r>
      <w:r>
        <w:t>event</w:t>
      </w:r>
      <w:r w:rsidR="00AE5BCE">
        <w:t xml:space="preserve"> and liaise directly with the Birchwood Hotel and OR Tambo Conference Centre for all logistical arrangements and payment</w:t>
      </w:r>
      <w:r>
        <w:t xml:space="preserve">. The </w:t>
      </w:r>
      <w:r w:rsidR="00790FFD">
        <w:t xml:space="preserve">GCARD3 Organizing </w:t>
      </w:r>
      <w:r w:rsidR="00A131B1">
        <w:t>Committee</w:t>
      </w:r>
      <w:r w:rsidR="00AE5BCE">
        <w:t>, GFAR, CGIAR and the Local Organizing Committee</w:t>
      </w:r>
      <w:r w:rsidR="00A131B1">
        <w:t xml:space="preserve"> </w:t>
      </w:r>
      <w:r w:rsidR="00DE3BCA">
        <w:t>is</w:t>
      </w:r>
      <w:r>
        <w:t xml:space="preserve"> no way </w:t>
      </w:r>
      <w:r w:rsidR="00AE5BCE">
        <w:t xml:space="preserve">to </w:t>
      </w:r>
      <w:r>
        <w:t xml:space="preserve">be considered responsible for an </w:t>
      </w:r>
      <w:r w:rsidR="00790FFD">
        <w:t>organizational</w:t>
      </w:r>
      <w:r>
        <w:t>, logistical or content-related incident in relation to the</w:t>
      </w:r>
      <w:r w:rsidR="00DE3BCA">
        <w:t xml:space="preserve"> side </w:t>
      </w:r>
      <w:r>
        <w:t xml:space="preserve">event. </w:t>
      </w:r>
    </w:p>
    <w:p w:rsidR="00E00044" w:rsidRDefault="00416FDF">
      <w:r w:rsidRPr="00790FFD">
        <w:rPr>
          <w:b/>
        </w:rPr>
        <w:t>Logos</w:t>
      </w:r>
      <w:r>
        <w:t xml:space="preserve"> – Side events' </w:t>
      </w:r>
      <w:r w:rsidR="00790FFD">
        <w:t>organizers</w:t>
      </w:r>
      <w:r>
        <w:t xml:space="preserve"> may use the </w:t>
      </w:r>
      <w:r w:rsidR="00790FFD">
        <w:t>GCARD3</w:t>
      </w:r>
      <w:r>
        <w:t xml:space="preserve"> logo as an umbrella logo to accompany their communication, provided it is clearly specified, on each publication/branding element, that the </w:t>
      </w:r>
      <w:r w:rsidR="00790FFD">
        <w:t xml:space="preserve">side </w:t>
      </w:r>
      <w:r>
        <w:t xml:space="preserve">event is a side event to the </w:t>
      </w:r>
      <w:r w:rsidR="00790FFD">
        <w:t>GCARD3 Global Event</w:t>
      </w:r>
      <w:r>
        <w:t xml:space="preserve">. </w:t>
      </w:r>
    </w:p>
    <w:p w:rsidR="00E00044" w:rsidRDefault="00416FDF">
      <w:r w:rsidRPr="00790FFD">
        <w:rPr>
          <w:b/>
        </w:rPr>
        <w:t>Feedback</w:t>
      </w:r>
      <w:r>
        <w:t xml:space="preserve"> – Whilst applying for </w:t>
      </w:r>
      <w:r w:rsidR="00790FFD">
        <w:t>holding</w:t>
      </w:r>
      <w:r>
        <w:t xml:space="preserve"> a side event, </w:t>
      </w:r>
      <w:r w:rsidR="00790FFD">
        <w:t>organizers</w:t>
      </w:r>
      <w:r>
        <w:t xml:space="preserve"> agree to give a feedback on the scope and content of their event to the </w:t>
      </w:r>
      <w:r w:rsidR="00790FFD">
        <w:t>GCARD3 Organizing Committee</w:t>
      </w:r>
      <w:r>
        <w:t xml:space="preserve"> </w:t>
      </w:r>
      <w:r w:rsidR="00790FFD">
        <w:t>(</w:t>
      </w:r>
      <w:r>
        <w:t xml:space="preserve">attendance, profile of participants, feedback on content). </w:t>
      </w:r>
    </w:p>
    <w:p w:rsidR="00E00044" w:rsidRDefault="00416FDF">
      <w:r w:rsidRPr="00790FFD">
        <w:rPr>
          <w:b/>
        </w:rPr>
        <w:t>Target groups</w:t>
      </w:r>
      <w:r>
        <w:t xml:space="preserve"> – Side events' target groups are largely identical to those of the </w:t>
      </w:r>
      <w:r w:rsidR="00790FFD">
        <w:t>GCARD3 Global Event</w:t>
      </w:r>
      <w:r w:rsidR="00A131B1">
        <w:t xml:space="preserve"> and can benefit from the participation of a diverse group of organizations participating in the GFAR Partner Assembly (Tuesday 5 April), the 25</w:t>
      </w:r>
      <w:r w:rsidR="00A131B1" w:rsidRPr="00A131B1">
        <w:rPr>
          <w:vertAlign w:val="superscript"/>
        </w:rPr>
        <w:t>th</w:t>
      </w:r>
      <w:r w:rsidR="00A131B1">
        <w:t xml:space="preserve"> celebration of the Agricultural Research Council of South Africa (Thursday 7 April) and GCARD 3 Global Event (Wednesday and Friday 6 and 8 April, 2016).</w:t>
      </w:r>
      <w:r>
        <w:t xml:space="preserve"> </w:t>
      </w:r>
    </w:p>
    <w:p w:rsidR="00E00044" w:rsidRDefault="00416FDF">
      <w:r w:rsidRPr="00A131B1">
        <w:rPr>
          <w:b/>
        </w:rPr>
        <w:t>e-Visibility</w:t>
      </w:r>
      <w:r>
        <w:t xml:space="preserve"> – Side events will be granted electronic visibility (</w:t>
      </w:r>
      <w:r w:rsidR="00A131B1">
        <w:t>GCARD3</w:t>
      </w:r>
      <w:r>
        <w:t xml:space="preserve"> website), but no active promotion, except from possible ad-hoc short promotion </w:t>
      </w:r>
      <w:r w:rsidR="00AE5BCE">
        <w:t>as part of the GCARD3 communication</w:t>
      </w:r>
      <w:r>
        <w:t xml:space="preserve">. </w:t>
      </w:r>
    </w:p>
    <w:p w:rsidR="00DB44B9" w:rsidRDefault="00416FDF">
      <w:pPr>
        <w:sectPr w:rsidR="00DB44B9" w:rsidSect="00CA37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A131B1">
        <w:rPr>
          <w:b/>
        </w:rPr>
        <w:t>Branding material</w:t>
      </w:r>
      <w:r>
        <w:t xml:space="preserve"> – Side events' </w:t>
      </w:r>
      <w:r w:rsidR="00A131B1">
        <w:t>organizers</w:t>
      </w:r>
      <w:r>
        <w:t xml:space="preserve"> will not receive specific branding material, but can use the generic </w:t>
      </w:r>
      <w:r w:rsidR="00A131B1">
        <w:t>GCARD3 material made available</w:t>
      </w:r>
      <w:r>
        <w:t xml:space="preserve">. The material is available as of </w:t>
      </w:r>
      <w:r w:rsidR="00DE3BCA">
        <w:t>1</w:t>
      </w:r>
      <w:r w:rsidR="00AB2878">
        <w:t>5</w:t>
      </w:r>
      <w:r w:rsidR="00DE3BCA">
        <w:t xml:space="preserve"> </w:t>
      </w:r>
      <w:r w:rsidR="00A131B1">
        <w:t>February 2016 from the GCARD3 Support Team (</w:t>
      </w:r>
      <w:hyperlink r:id="rId17" w:history="1">
        <w:r w:rsidR="00AB2878" w:rsidRPr="003D46EA">
          <w:rPr>
            <w:rStyle w:val="Hyperlink"/>
          </w:rPr>
          <w:t>gfar-secretariat@fao.org</w:t>
        </w:r>
      </w:hyperlink>
      <w:r w:rsidR="00A131B1">
        <w:t xml:space="preserve">). </w:t>
      </w:r>
      <w:r>
        <w:t xml:space="preserve"> </w:t>
      </w:r>
    </w:p>
    <w:p w:rsidR="00DB44B9" w:rsidRDefault="00DB44B9" w:rsidP="00DB44B9">
      <w:pPr>
        <w:jc w:val="center"/>
        <w:rPr>
          <w:rFonts w:ascii="Arial" w:hAnsi="Arial" w:cs="Arial"/>
          <w:b/>
          <w:sz w:val="28"/>
          <w:szCs w:val="28"/>
          <w:lang w:val="en-GB"/>
        </w:rPr>
      </w:pPr>
      <w:r>
        <w:rPr>
          <w:rFonts w:ascii="Arial" w:hAnsi="Arial" w:cs="Arial"/>
          <w:b/>
          <w:sz w:val="28"/>
          <w:szCs w:val="28"/>
          <w:lang w:val="en-GB"/>
        </w:rPr>
        <w:lastRenderedPageBreak/>
        <w:t xml:space="preserve">Application </w:t>
      </w:r>
      <w:r w:rsidRPr="007723DD">
        <w:rPr>
          <w:rFonts w:ascii="Arial" w:hAnsi="Arial" w:cs="Arial"/>
          <w:b/>
          <w:sz w:val="28"/>
          <w:szCs w:val="28"/>
          <w:lang w:val="en-GB"/>
        </w:rPr>
        <w:t xml:space="preserve">for </w:t>
      </w:r>
      <w:r>
        <w:rPr>
          <w:rFonts w:ascii="Arial" w:hAnsi="Arial" w:cs="Arial"/>
          <w:b/>
          <w:sz w:val="28"/>
          <w:szCs w:val="28"/>
          <w:lang w:val="en-GB"/>
        </w:rPr>
        <w:t>GCARD3 Side Event</w:t>
      </w:r>
    </w:p>
    <w:p w:rsidR="00DB44B9" w:rsidRPr="006A1B83" w:rsidRDefault="00DB44B9" w:rsidP="00DB44B9">
      <w:pPr>
        <w:jc w:val="center"/>
        <w:rPr>
          <w:rFonts w:ascii="Arial" w:hAnsi="Arial" w:cs="Arial"/>
          <w:i/>
          <w:lang w:val="en-GB"/>
        </w:rPr>
      </w:pPr>
      <w:r w:rsidRPr="006A1B83">
        <w:rPr>
          <w:rFonts w:ascii="Arial" w:hAnsi="Arial" w:cs="Arial"/>
          <w:i/>
          <w:lang w:val="en-GB"/>
        </w:rPr>
        <w:t xml:space="preserve">Please </w:t>
      </w:r>
      <w:r>
        <w:rPr>
          <w:rFonts w:ascii="Arial" w:hAnsi="Arial" w:cs="Arial"/>
          <w:i/>
          <w:lang w:val="en-GB"/>
        </w:rPr>
        <w:t>fill in and</w:t>
      </w:r>
      <w:r w:rsidRPr="006A1B83">
        <w:rPr>
          <w:rFonts w:ascii="Arial" w:hAnsi="Arial" w:cs="Arial"/>
          <w:i/>
          <w:lang w:val="en-GB"/>
        </w:rPr>
        <w:t xml:space="preserve"> send to</w:t>
      </w:r>
      <w:r>
        <w:rPr>
          <w:rFonts w:ascii="Arial" w:hAnsi="Arial" w:cs="Arial"/>
          <w:i/>
          <w:lang w:val="en-GB"/>
        </w:rPr>
        <w:t xml:space="preserve"> GFAR Secretariat </w:t>
      </w:r>
      <w:hyperlink r:id="rId18" w:history="1">
        <w:r w:rsidRPr="003D46EA">
          <w:rPr>
            <w:rStyle w:val="Hyperlink"/>
            <w:rFonts w:ascii="Arial" w:hAnsi="Arial" w:cs="Arial"/>
            <w:i/>
            <w:lang w:val="en-GB"/>
          </w:rPr>
          <w:t>GFAR-Secretariat@fao.org</w:t>
        </w:r>
      </w:hyperlink>
      <w:r>
        <w:rPr>
          <w:rFonts w:ascii="Arial" w:hAnsi="Arial" w:cs="Arial"/>
          <w:i/>
          <w:lang w:val="en-GB"/>
        </w:rPr>
        <w:t xml:space="preserve"> </w:t>
      </w:r>
    </w:p>
    <w:p w:rsidR="00DB44B9" w:rsidRPr="007723DD" w:rsidRDefault="00DB44B9" w:rsidP="00DB44B9">
      <w:pPr>
        <w:rPr>
          <w:rFonts w:ascii="Arial" w:hAnsi="Arial" w:cs="Arial"/>
          <w:b/>
          <w:color w:val="FF0000"/>
          <w:sz w:val="24"/>
          <w:szCs w:val="24"/>
          <w:highlight w:val="yellow"/>
          <w:lang w:val="en-GB"/>
        </w:rPr>
      </w:pPr>
    </w:p>
    <w:p w:rsidR="00DB44B9" w:rsidRDefault="00DB44B9" w:rsidP="00DB44B9">
      <w:pPr>
        <w:rPr>
          <w:rFonts w:ascii="Arial" w:hAnsi="Arial" w:cs="Arial"/>
          <w:b/>
          <w:sz w:val="24"/>
          <w:szCs w:val="24"/>
          <w:lang w:val="en-GB"/>
        </w:rPr>
      </w:pPr>
      <w:r>
        <w:rPr>
          <w:rFonts w:ascii="Arial" w:hAnsi="Arial" w:cs="Arial"/>
          <w:b/>
          <w:sz w:val="24"/>
          <w:szCs w:val="24"/>
          <w:lang w:val="en-GB"/>
        </w:rPr>
        <w:t>Contact Person name, phone &amp; e-mail</w:t>
      </w:r>
      <w:r w:rsidRPr="007723DD">
        <w:rPr>
          <w:rFonts w:ascii="Arial" w:hAnsi="Arial" w:cs="Arial"/>
          <w:b/>
          <w:sz w:val="24"/>
          <w:szCs w:val="24"/>
          <w:lang w:val="en-GB"/>
        </w:rPr>
        <w:t>:</w:t>
      </w:r>
    </w:p>
    <w:p w:rsidR="00DB44B9" w:rsidRDefault="001419EC" w:rsidP="00DB44B9">
      <w:pPr>
        <w:rPr>
          <w:rFonts w:ascii="Arial" w:hAnsi="Arial" w:cs="Arial"/>
          <w:b/>
          <w:sz w:val="24"/>
          <w:szCs w:val="24"/>
          <w:lang w:val="en-GB"/>
        </w:rPr>
      </w:pPr>
      <w:r>
        <w:rPr>
          <w:rFonts w:ascii="Arial" w:hAnsi="Arial" w:cs="Arial"/>
          <w:b/>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351155</wp:posOffset>
                </wp:positionH>
                <wp:positionV relativeFrom="paragraph">
                  <wp:posOffset>93980</wp:posOffset>
                </wp:positionV>
                <wp:extent cx="5943600" cy="457200"/>
                <wp:effectExtent l="0" t="0" r="19050" b="1905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12700">
                          <a:solidFill>
                            <a:srgbClr val="000000"/>
                          </a:solidFill>
                          <a:miter lim="800000"/>
                          <a:headEnd/>
                          <a:tailEnd/>
                        </a:ln>
                      </wps:spPr>
                      <wps:txbx>
                        <w:txbxContent>
                          <w:p w:rsidR="00DB44B9" w:rsidRPr="00780310" w:rsidRDefault="00DB44B9" w:rsidP="00DB44B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7.65pt;margin-top:7.4pt;width:46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" strokeweight="1pt">
                <v:textbox>
                  <w:txbxContent>
                    <w:p w:rsidR="00DB44B9" w:rsidRPr="00780310" w:rsidRDefault="00DB44B9" w:rsidP="00DB44B9">
                      <w:pPr>
                        <w:rPr>
                          <w:lang w:val="en-GB"/>
                        </w:rPr>
                      </w:pPr>
                    </w:p>
                  </w:txbxContent>
                </v:textbox>
              </v:shape>
            </w:pict>
          </mc:Fallback>
        </mc:AlternateContent>
      </w:r>
    </w:p>
    <w:p w:rsidR="00DB44B9"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p>
    <w:p w:rsidR="00DB44B9" w:rsidRPr="007723DD" w:rsidRDefault="00DB44B9" w:rsidP="00DB44B9">
      <w:pPr>
        <w:rPr>
          <w:rFonts w:ascii="Arial" w:hAnsi="Arial" w:cs="Arial"/>
          <w:sz w:val="24"/>
          <w:szCs w:val="24"/>
          <w:lang w:val="en-GB"/>
        </w:rPr>
      </w:pPr>
      <w:r w:rsidRPr="007723DD">
        <w:rPr>
          <w:rFonts w:ascii="Arial" w:hAnsi="Arial" w:cs="Arial"/>
          <w:b/>
          <w:sz w:val="24"/>
          <w:szCs w:val="24"/>
          <w:lang w:val="en-GB"/>
        </w:rPr>
        <w:t>Name of organiser:</w:t>
      </w:r>
    </w:p>
    <w:p w:rsidR="00DB44B9" w:rsidRPr="007723DD" w:rsidRDefault="00DB44B9" w:rsidP="00DB44B9">
      <w:pPr>
        <w:rPr>
          <w:rFonts w:ascii="Arial" w:hAnsi="Arial" w:cs="Arial"/>
          <w:sz w:val="12"/>
          <w:szCs w:val="12"/>
          <w:lang w:val="en-GB"/>
        </w:rPr>
      </w:pPr>
    </w:p>
    <w:p w:rsidR="00DB44B9" w:rsidRPr="007723DD" w:rsidRDefault="001419EC" w:rsidP="00DB44B9">
      <w:pPr>
        <w:rPr>
          <w:rFonts w:ascii="Arial" w:hAnsi="Arial" w:cs="Arial"/>
          <w:sz w:val="24"/>
          <w:szCs w:val="24"/>
          <w:lang w:val="en-GB"/>
        </w:rPr>
      </w:pPr>
      <w:r>
        <w:rPr>
          <w:rFonts w:ascii="Arial" w:hAnsi="Arial" w:cs="Arial"/>
          <w:b/>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43600" cy="354965"/>
                <wp:effectExtent l="0" t="0" r="19050" b="2603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965"/>
                        </a:xfrm>
                        <a:prstGeom prst="rect">
                          <a:avLst/>
                        </a:prstGeom>
                        <a:solidFill>
                          <a:srgbClr val="FFFFFF"/>
                        </a:solidFill>
                        <a:ln w="12700">
                          <a:solidFill>
                            <a:srgbClr val="000000"/>
                          </a:solidFill>
                          <a:miter lim="800000"/>
                          <a:headEnd/>
                          <a:tailEnd/>
                        </a:ln>
                      </wps:spPr>
                      <wps:txbx>
                        <w:txbxContent>
                          <w:p w:rsidR="00DB44B9" w:rsidRPr="006604CC" w:rsidRDefault="00DB44B9" w:rsidP="00DB4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0;margin-top:0;width:468pt;height:27.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" strokeweight="1pt">
                <v:textbox>
                  <w:txbxContent>
                    <w:p w:rsidR="00DB44B9" w:rsidRPr="006604CC" w:rsidRDefault="00DB44B9" w:rsidP="00DB44B9"/>
                  </w:txbxContent>
                </v:textbox>
              </v:shape>
            </w:pict>
          </mc:Fallback>
        </mc:AlternateContent>
      </w:r>
    </w:p>
    <w:p w:rsidR="00DB44B9" w:rsidRPr="007723DD" w:rsidRDefault="00DB44B9" w:rsidP="00DB44B9">
      <w:pPr>
        <w:rPr>
          <w:rFonts w:ascii="Arial" w:hAnsi="Arial" w:cs="Arial"/>
          <w:sz w:val="24"/>
          <w:szCs w:val="24"/>
          <w:lang w:val="en-GB"/>
        </w:rPr>
      </w:pPr>
    </w:p>
    <w:p w:rsidR="00DB44B9" w:rsidRDefault="00DB44B9" w:rsidP="00DB44B9">
      <w:pPr>
        <w:rPr>
          <w:rFonts w:ascii="Arial" w:hAnsi="Arial" w:cs="Arial"/>
          <w:b/>
          <w:sz w:val="24"/>
          <w:szCs w:val="24"/>
          <w:lang w:val="en-GB"/>
        </w:rPr>
      </w:pPr>
      <w:r>
        <w:rPr>
          <w:rFonts w:ascii="Arial" w:hAnsi="Arial" w:cs="Arial"/>
          <w:b/>
          <w:sz w:val="24"/>
          <w:szCs w:val="24"/>
          <w:lang w:val="en-GB"/>
        </w:rPr>
        <w:t>Name of organization:</w:t>
      </w:r>
    </w:p>
    <w:p w:rsidR="00DB44B9" w:rsidRDefault="001419EC" w:rsidP="00DB44B9">
      <w:pPr>
        <w:rPr>
          <w:rFonts w:ascii="Arial" w:hAnsi="Arial" w:cs="Arial"/>
          <w:b/>
          <w:sz w:val="24"/>
          <w:szCs w:val="24"/>
          <w:lang w:val="en-GB"/>
        </w:rPr>
      </w:pPr>
      <w:r>
        <w:rPr>
          <w:rFonts w:ascii="Arial" w:hAnsi="Arial" w:cs="Arial"/>
          <w:b/>
          <w:noProof/>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351790</wp:posOffset>
                </wp:positionH>
                <wp:positionV relativeFrom="paragraph">
                  <wp:posOffset>67310</wp:posOffset>
                </wp:positionV>
                <wp:extent cx="5943600" cy="354965"/>
                <wp:effectExtent l="0" t="0" r="19050" b="2603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965"/>
                        </a:xfrm>
                        <a:prstGeom prst="rect">
                          <a:avLst/>
                        </a:prstGeom>
                        <a:solidFill>
                          <a:srgbClr val="FFFFFF"/>
                        </a:solidFill>
                        <a:ln w="12700">
                          <a:solidFill>
                            <a:srgbClr val="000000"/>
                          </a:solidFill>
                          <a:miter lim="800000"/>
                          <a:headEnd/>
                          <a:tailEnd/>
                        </a:ln>
                      </wps:spPr>
                      <wps:txbx>
                        <w:txbxContent>
                          <w:p w:rsidR="00DB44B9" w:rsidRPr="006604CC" w:rsidRDefault="00DB44B9" w:rsidP="00DB4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7.7pt;margin-top:5.3pt;width:468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" strokeweight="1pt">
                <v:textbox>
                  <w:txbxContent>
                    <w:p w:rsidR="00DB44B9" w:rsidRPr="006604CC" w:rsidRDefault="00DB44B9" w:rsidP="00DB44B9"/>
                  </w:txbxContent>
                </v:textbox>
              </v:shape>
            </w:pict>
          </mc:Fallback>
        </mc:AlternateContent>
      </w:r>
    </w:p>
    <w:p w:rsidR="00DB44B9"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r w:rsidRPr="007723DD">
        <w:rPr>
          <w:rFonts w:ascii="Arial" w:hAnsi="Arial" w:cs="Arial"/>
          <w:b/>
          <w:sz w:val="24"/>
          <w:szCs w:val="24"/>
          <w:lang w:val="en-GB"/>
        </w:rPr>
        <w:t>Date &amp; time of event:</w:t>
      </w:r>
    </w:p>
    <w:p w:rsidR="00DB44B9" w:rsidRPr="00D44F8E" w:rsidRDefault="00DB44B9" w:rsidP="00DB44B9">
      <w:pPr>
        <w:rPr>
          <w:rFonts w:ascii="Arial" w:hAnsi="Arial" w:cs="Arial"/>
        </w:rPr>
      </w:pPr>
      <w:r w:rsidRPr="00D44F8E">
        <w:rPr>
          <w:rFonts w:ascii="Arial" w:hAnsi="Arial" w:cs="Arial"/>
        </w:rPr>
        <w:t>Wednesday 6 April 2016</w:t>
      </w:r>
      <w:r>
        <w:rPr>
          <w:rFonts w:ascii="Arial" w:hAnsi="Arial" w:cs="Arial"/>
        </w:rPr>
        <w:t xml:space="preserve"> (Birchwood Hotel and Conference Center)</w:t>
      </w:r>
    </w:p>
    <w:bookmarkStart w:id="1" w:name="Check1"/>
    <w:p w:rsidR="00DB44B9" w:rsidRDefault="00DB44B9" w:rsidP="00DB44B9">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E4680">
        <w:rPr>
          <w:rFonts w:ascii="Arial" w:hAnsi="Arial" w:cs="Arial"/>
        </w:rPr>
      </w:r>
      <w:r w:rsidR="006E4680">
        <w:rPr>
          <w:rFonts w:ascii="Arial" w:hAnsi="Arial" w:cs="Arial"/>
        </w:rPr>
        <w:fldChar w:fldCharType="separate"/>
      </w:r>
      <w:r>
        <w:rPr>
          <w:rFonts w:ascii="Arial" w:hAnsi="Arial" w:cs="Arial"/>
        </w:rPr>
        <w:fldChar w:fldCharType="end"/>
      </w:r>
      <w:bookmarkEnd w:id="1"/>
      <w:r>
        <w:rPr>
          <w:rFonts w:ascii="Arial" w:hAnsi="Arial" w:cs="Arial"/>
        </w:rPr>
        <w:tab/>
        <w:t>Pre-session (e.g. breakfast)</w:t>
      </w:r>
    </w:p>
    <w:p w:rsidR="00DB44B9" w:rsidRDefault="00DB44B9" w:rsidP="00DB44B9">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E4680">
        <w:rPr>
          <w:rFonts w:ascii="Arial" w:hAnsi="Arial" w:cs="Arial"/>
        </w:rPr>
      </w:r>
      <w:r w:rsidR="006E4680">
        <w:rPr>
          <w:rFonts w:ascii="Arial" w:hAnsi="Arial" w:cs="Arial"/>
        </w:rPr>
        <w:fldChar w:fldCharType="separate"/>
      </w:r>
      <w:r>
        <w:rPr>
          <w:rFonts w:ascii="Arial" w:hAnsi="Arial" w:cs="Arial"/>
        </w:rPr>
        <w:fldChar w:fldCharType="end"/>
      </w:r>
      <w:r>
        <w:rPr>
          <w:rFonts w:ascii="Arial" w:hAnsi="Arial" w:cs="Arial"/>
        </w:rPr>
        <w:tab/>
      </w:r>
      <w:r w:rsidRPr="00D44F8E">
        <w:rPr>
          <w:rFonts w:ascii="Arial" w:hAnsi="Arial" w:cs="Arial"/>
        </w:rPr>
        <w:t>Post-session (after the final session of the day)</w:t>
      </w:r>
    </w:p>
    <w:p w:rsidR="00DB44B9" w:rsidRDefault="00DB44B9" w:rsidP="00DB44B9">
      <w:pPr>
        <w:rPr>
          <w:rFonts w:ascii="Arial" w:hAnsi="Arial" w:cs="Arial"/>
        </w:rPr>
      </w:pPr>
    </w:p>
    <w:p w:rsidR="00DB44B9" w:rsidRPr="00D44F8E" w:rsidRDefault="00DB44B9" w:rsidP="00DB44B9">
      <w:pPr>
        <w:rPr>
          <w:rFonts w:ascii="Arial" w:hAnsi="Arial" w:cs="Arial"/>
        </w:rPr>
      </w:pPr>
      <w:r w:rsidRPr="00D44F8E">
        <w:rPr>
          <w:rFonts w:ascii="Arial" w:hAnsi="Arial" w:cs="Arial"/>
        </w:rPr>
        <w:t>Friday 8 April 2016</w:t>
      </w:r>
    </w:p>
    <w:p w:rsidR="00DB44B9" w:rsidRDefault="00DB44B9" w:rsidP="00DB44B9">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E4680">
        <w:rPr>
          <w:rFonts w:ascii="Arial" w:hAnsi="Arial" w:cs="Arial"/>
        </w:rPr>
      </w:r>
      <w:r w:rsidR="006E4680">
        <w:rPr>
          <w:rFonts w:ascii="Arial" w:hAnsi="Arial" w:cs="Arial"/>
        </w:rPr>
        <w:fldChar w:fldCharType="separate"/>
      </w:r>
      <w:r>
        <w:rPr>
          <w:rFonts w:ascii="Arial" w:hAnsi="Arial" w:cs="Arial"/>
        </w:rPr>
        <w:fldChar w:fldCharType="end"/>
      </w:r>
      <w:r>
        <w:rPr>
          <w:rFonts w:ascii="Arial" w:hAnsi="Arial" w:cs="Arial"/>
        </w:rPr>
        <w:tab/>
        <w:t>Pre-session (e.g. breakfast)</w:t>
      </w:r>
    </w:p>
    <w:p w:rsidR="00DB44B9" w:rsidRDefault="00DB44B9" w:rsidP="00DB44B9">
      <w:pPr>
        <w:ind w:left="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E4680">
        <w:rPr>
          <w:rFonts w:ascii="Arial" w:hAnsi="Arial" w:cs="Arial"/>
        </w:rPr>
      </w:r>
      <w:r w:rsidR="006E4680">
        <w:rPr>
          <w:rFonts w:ascii="Arial" w:hAnsi="Arial" w:cs="Arial"/>
        </w:rPr>
        <w:fldChar w:fldCharType="separate"/>
      </w:r>
      <w:r>
        <w:rPr>
          <w:rFonts w:ascii="Arial" w:hAnsi="Arial" w:cs="Arial"/>
        </w:rPr>
        <w:fldChar w:fldCharType="end"/>
      </w:r>
      <w:r>
        <w:rPr>
          <w:rFonts w:ascii="Arial" w:hAnsi="Arial" w:cs="Arial"/>
        </w:rPr>
        <w:tab/>
      </w:r>
      <w:r w:rsidRPr="00D44F8E">
        <w:rPr>
          <w:rFonts w:ascii="Arial" w:hAnsi="Arial" w:cs="Arial"/>
        </w:rPr>
        <w:t>Post-session (after the final session of the day)</w:t>
      </w:r>
    </w:p>
    <w:p w:rsidR="00DB44B9" w:rsidRPr="007723DD" w:rsidRDefault="00DB44B9" w:rsidP="00DB44B9">
      <w:pPr>
        <w:rPr>
          <w:rFonts w:ascii="Arial" w:hAnsi="Arial" w:cs="Arial"/>
          <w:b/>
          <w:sz w:val="12"/>
          <w:szCs w:val="12"/>
          <w:lang w:val="en-GB"/>
        </w:rPr>
      </w:pPr>
    </w:p>
    <w:p w:rsidR="00DB44B9" w:rsidRPr="007723DD" w:rsidRDefault="00DB44B9" w:rsidP="00DB44B9">
      <w:pPr>
        <w:rPr>
          <w:rFonts w:ascii="Arial" w:hAnsi="Arial" w:cs="Arial"/>
          <w:b/>
          <w:sz w:val="24"/>
          <w:szCs w:val="24"/>
          <w:lang w:val="en-GB"/>
        </w:rPr>
      </w:pPr>
      <w:r>
        <w:rPr>
          <w:rFonts w:ascii="Arial" w:hAnsi="Arial" w:cs="Arial"/>
          <w:b/>
          <w:sz w:val="24"/>
          <w:szCs w:val="24"/>
          <w:lang w:val="en-GB"/>
        </w:rPr>
        <w:t xml:space="preserve">Title of side event (relevance </w:t>
      </w:r>
      <w:r w:rsidRPr="007344EF">
        <w:rPr>
          <w:rFonts w:ascii="Arial" w:hAnsi="Arial" w:cs="Arial"/>
          <w:b/>
          <w:sz w:val="24"/>
          <w:szCs w:val="24"/>
          <w:lang w:val="en-GB"/>
        </w:rPr>
        <w:t xml:space="preserve">to </w:t>
      </w:r>
      <w:r>
        <w:rPr>
          <w:rFonts w:ascii="Arial" w:hAnsi="Arial" w:cs="Arial"/>
          <w:b/>
          <w:sz w:val="24"/>
          <w:szCs w:val="24"/>
          <w:lang w:val="en-GB"/>
        </w:rPr>
        <w:t>GCARD3 must be</w:t>
      </w:r>
      <w:r w:rsidRPr="007344EF">
        <w:rPr>
          <w:rFonts w:ascii="Arial" w:hAnsi="Arial" w:cs="Arial"/>
          <w:b/>
          <w:sz w:val="24"/>
          <w:szCs w:val="24"/>
          <w:lang w:val="en-GB"/>
        </w:rPr>
        <w:t xml:space="preserve"> clear</w:t>
      </w:r>
      <w:r>
        <w:rPr>
          <w:rFonts w:ascii="Arial" w:hAnsi="Arial" w:cs="Arial"/>
          <w:b/>
          <w:sz w:val="24"/>
          <w:szCs w:val="24"/>
          <w:lang w:val="en-GB"/>
        </w:rPr>
        <w:t>):</w:t>
      </w:r>
    </w:p>
    <w:p w:rsidR="00DB44B9" w:rsidRPr="007723DD" w:rsidRDefault="001419EC" w:rsidP="00DB44B9">
      <w:pPr>
        <w:rPr>
          <w:rFonts w:ascii="Arial" w:hAnsi="Arial" w:cs="Arial"/>
          <w:b/>
          <w:sz w:val="24"/>
          <w:szCs w:val="24"/>
          <w:lang w:val="en-GB"/>
        </w:rPr>
      </w:pPr>
      <w:r>
        <w:rPr>
          <w:rFonts w:ascii="Arial" w:hAnsi="Arial" w:cs="Arial"/>
          <w:b/>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76835</wp:posOffset>
                </wp:positionV>
                <wp:extent cx="5943600" cy="457200"/>
                <wp:effectExtent l="0" t="0" r="19050" b="1905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12700">
                          <a:solidFill>
                            <a:srgbClr val="000000"/>
                          </a:solidFill>
                          <a:miter lim="800000"/>
                          <a:headEnd/>
                          <a:tailEnd/>
                        </a:ln>
                      </wps:spPr>
                      <wps:txbx>
                        <w:txbxContent>
                          <w:p w:rsidR="00DB44B9" w:rsidRDefault="00DB44B9" w:rsidP="00DB4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0;margin-top:6.05pt;width:468pt;height:3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" strokeweight="1pt">
                <v:textbox>
                  <w:txbxContent>
                    <w:p w:rsidR="00DB44B9" w:rsidRDefault="00DB44B9" w:rsidP="00DB44B9"/>
                  </w:txbxContent>
                </v:textbox>
              </v:shape>
            </w:pict>
          </mc:Fallback>
        </mc:AlternateContent>
      </w: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r>
        <w:rPr>
          <w:rFonts w:ascii="Arial" w:hAnsi="Arial" w:cs="Arial"/>
          <w:b/>
          <w:sz w:val="24"/>
          <w:szCs w:val="24"/>
          <w:lang w:val="en-GB"/>
        </w:rPr>
        <w:lastRenderedPageBreak/>
        <w:t>Side event</w:t>
      </w:r>
      <w:r w:rsidRPr="007723DD">
        <w:rPr>
          <w:rFonts w:ascii="Arial" w:hAnsi="Arial" w:cs="Arial"/>
          <w:b/>
          <w:sz w:val="24"/>
          <w:szCs w:val="24"/>
          <w:lang w:val="en-GB"/>
        </w:rPr>
        <w:t xml:space="preserve"> description (max. 100 words):</w:t>
      </w:r>
    </w:p>
    <w:p w:rsidR="00DB44B9" w:rsidRPr="007723DD" w:rsidRDefault="001419EC" w:rsidP="00DB44B9">
      <w:pPr>
        <w:rPr>
          <w:rFonts w:ascii="Arial" w:hAnsi="Arial" w:cs="Arial"/>
          <w:b/>
          <w:sz w:val="24"/>
          <w:szCs w:val="24"/>
          <w:lang w:val="en-GB"/>
        </w:rPr>
      </w:pPr>
      <w:r>
        <w:rPr>
          <w:rFonts w:ascii="Arial" w:hAnsi="Arial" w:cs="Arial"/>
          <w:b/>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80010</wp:posOffset>
                </wp:positionV>
                <wp:extent cx="5943600" cy="2623185"/>
                <wp:effectExtent l="0" t="0" r="19050" b="2476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3185"/>
                        </a:xfrm>
                        <a:prstGeom prst="rect">
                          <a:avLst/>
                        </a:prstGeom>
                        <a:solidFill>
                          <a:srgbClr val="FFFFFF"/>
                        </a:solidFill>
                        <a:ln w="12700">
                          <a:solidFill>
                            <a:srgbClr val="000000"/>
                          </a:solidFill>
                          <a:miter lim="800000"/>
                          <a:headEnd/>
                          <a:tailEnd/>
                        </a:ln>
                      </wps:spPr>
                      <wps:txbx>
                        <w:txbxContent>
                          <w:p w:rsidR="00DB44B9" w:rsidRPr="00A83387" w:rsidRDefault="00DB44B9" w:rsidP="00DB4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margin-left:0;margin-top:6.3pt;width:468pt;height:206.5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" strokeweight="1pt">
                <v:textbox>
                  <w:txbxContent>
                    <w:p w:rsidR="00DB44B9" w:rsidRPr="00A83387" w:rsidRDefault="00DB44B9" w:rsidP="00DB44B9"/>
                  </w:txbxContent>
                </v:textbox>
              </v:shape>
            </w:pict>
          </mc:Fallback>
        </mc:AlternateContent>
      </w: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Pr="007723DD"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p>
    <w:p w:rsidR="00DB44B9" w:rsidRDefault="00DB44B9" w:rsidP="00DB44B9">
      <w:pPr>
        <w:rPr>
          <w:rFonts w:ascii="Arial" w:hAnsi="Arial" w:cs="Arial"/>
          <w:b/>
          <w:sz w:val="24"/>
          <w:szCs w:val="24"/>
          <w:lang w:val="en-GB"/>
        </w:rPr>
      </w:pPr>
    </w:p>
    <w:p w:rsidR="00DB44B9" w:rsidRDefault="00DB44B9"/>
    <w:sectPr w:rsidR="00DB44B9" w:rsidSect="00CD2FCC">
      <w:headerReference w:type="default" r:id="rId19"/>
      <w:footerReference w:type="default" r:id="rId20"/>
      <w:pgSz w:w="11907" w:h="16839"/>
      <w:pgMar w:top="720" w:right="720" w:bottom="720" w:left="720" w:header="28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80" w:rsidRDefault="006E4680" w:rsidP="008B1A46">
      <w:pPr>
        <w:spacing w:after="0" w:line="240" w:lineRule="auto"/>
      </w:pPr>
      <w:r>
        <w:separator/>
      </w:r>
    </w:p>
  </w:endnote>
  <w:endnote w:type="continuationSeparator" w:id="0">
    <w:p w:rsidR="006E4680" w:rsidRDefault="006E4680" w:rsidP="008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3E" w:rsidRDefault="006E4680">
    <w:pPr>
      <w:pStyle w:val="Footer"/>
    </w:pPr>
  </w:p>
  <w:p w:rsidR="00872C3E" w:rsidRDefault="006E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80" w:rsidRDefault="006E4680" w:rsidP="008B1A46">
      <w:pPr>
        <w:spacing w:after="0" w:line="240" w:lineRule="auto"/>
      </w:pPr>
      <w:r>
        <w:separator/>
      </w:r>
    </w:p>
  </w:footnote>
  <w:footnote w:type="continuationSeparator" w:id="0">
    <w:p w:rsidR="006E4680" w:rsidRDefault="006E4680" w:rsidP="008B1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A3" w:rsidRDefault="00FF1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CC" w:rsidRDefault="00DB44B9" w:rsidP="00CD2FCC">
    <w:pPr>
      <w:pStyle w:val="Header"/>
      <w:jc w:val="center"/>
    </w:pPr>
    <w:r>
      <w:rPr>
        <w:noProof/>
        <w:lang w:eastAsia="zh-CN"/>
      </w:rPr>
      <w:drawing>
        <wp:inline distT="0" distB="0" distL="0" distR="0">
          <wp:extent cx="1300866" cy="1577892"/>
          <wp:effectExtent l="19050" t="0" r="0" b="0"/>
          <wp:docPr id="1" name="Picture 0" descr="GCARD3-Logo-21Jan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RD3-Logo-21Jan2016.jpg"/>
                  <pic:cNvPicPr/>
                </pic:nvPicPr>
                <pic:blipFill>
                  <a:blip r:embed="rId1"/>
                  <a:stretch>
                    <a:fillRect/>
                  </a:stretch>
                </pic:blipFill>
                <pic:spPr>
                  <a:xfrm>
                    <a:off x="0" y="0"/>
                    <a:ext cx="1300759" cy="15777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6554"/>
    <w:multiLevelType w:val="hybridMultilevel"/>
    <w:tmpl w:val="29D400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D46221"/>
    <w:multiLevelType w:val="hybridMultilevel"/>
    <w:tmpl w:val="9564CA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4D113C"/>
    <w:multiLevelType w:val="hybridMultilevel"/>
    <w:tmpl w:val="CA141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DF"/>
    <w:rsid w:val="00124C7B"/>
    <w:rsid w:val="001419EC"/>
    <w:rsid w:val="001A6011"/>
    <w:rsid w:val="00275A2F"/>
    <w:rsid w:val="00416FDF"/>
    <w:rsid w:val="00541FD0"/>
    <w:rsid w:val="00604321"/>
    <w:rsid w:val="006E4680"/>
    <w:rsid w:val="00790FFD"/>
    <w:rsid w:val="008B1A46"/>
    <w:rsid w:val="00915CF7"/>
    <w:rsid w:val="009558C8"/>
    <w:rsid w:val="00A131B1"/>
    <w:rsid w:val="00AB2878"/>
    <w:rsid w:val="00AE5BCE"/>
    <w:rsid w:val="00B51989"/>
    <w:rsid w:val="00C22A22"/>
    <w:rsid w:val="00CA376A"/>
    <w:rsid w:val="00D20388"/>
    <w:rsid w:val="00D36C27"/>
    <w:rsid w:val="00DB44B9"/>
    <w:rsid w:val="00DE3BCA"/>
    <w:rsid w:val="00E00044"/>
    <w:rsid w:val="00E27857"/>
    <w:rsid w:val="00F334EC"/>
    <w:rsid w:val="00F66CBA"/>
    <w:rsid w:val="00FF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B9005-17FC-4FB5-A223-03D24A08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46"/>
    <w:pPr>
      <w:ind w:left="720"/>
      <w:contextualSpacing/>
    </w:pPr>
    <w:rPr>
      <w:rFonts w:eastAsiaTheme="minorEastAsia"/>
      <w:lang w:val="en-CA" w:eastAsia="en-CA"/>
    </w:rPr>
  </w:style>
  <w:style w:type="paragraph" w:styleId="Header">
    <w:name w:val="header"/>
    <w:basedOn w:val="Normal"/>
    <w:link w:val="HeaderChar"/>
    <w:unhideWhenUsed/>
    <w:rsid w:val="008B1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A46"/>
  </w:style>
  <w:style w:type="paragraph" w:styleId="Footer">
    <w:name w:val="footer"/>
    <w:basedOn w:val="Normal"/>
    <w:link w:val="FooterChar"/>
    <w:uiPriority w:val="99"/>
    <w:unhideWhenUsed/>
    <w:rsid w:val="008B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46"/>
  </w:style>
  <w:style w:type="paragraph" w:styleId="BalloonText">
    <w:name w:val="Balloon Text"/>
    <w:basedOn w:val="Normal"/>
    <w:link w:val="BalloonTextChar"/>
    <w:uiPriority w:val="99"/>
    <w:semiHidden/>
    <w:unhideWhenUsed/>
    <w:rsid w:val="008B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46"/>
    <w:rPr>
      <w:rFonts w:ascii="Tahoma" w:hAnsi="Tahoma" w:cs="Tahoma"/>
      <w:sz w:val="16"/>
      <w:szCs w:val="16"/>
    </w:rPr>
  </w:style>
  <w:style w:type="character" w:styleId="Hyperlink">
    <w:name w:val="Hyperlink"/>
    <w:basedOn w:val="DefaultParagraphFont"/>
    <w:uiPriority w:val="99"/>
    <w:unhideWhenUsed/>
    <w:rsid w:val="00790FFD"/>
    <w:rPr>
      <w:color w:val="0000FF" w:themeColor="hyperlink"/>
      <w:u w:val="single"/>
    </w:rPr>
  </w:style>
  <w:style w:type="paragraph" w:customStyle="1" w:styleId="MediumGrid1-Accent21">
    <w:name w:val="Medium Grid 1 - Accent 21"/>
    <w:basedOn w:val="Normal"/>
    <w:uiPriority w:val="34"/>
    <w:qFormat/>
    <w:rsid w:val="00E27857"/>
    <w:pPr>
      <w:spacing w:after="0" w:line="240" w:lineRule="auto"/>
      <w:ind w:left="720"/>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GFAR-Secretariat@fa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far-secretariat@fao.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far-secretariat@fao.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birchwoodhotel.co.za/" TargetMode="Externa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BBD2-3831-4764-A23A-0AE23604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FChandler</dc:creator>
  <cp:lastModifiedBy>Plummer, Charles (DDNG)</cp:lastModifiedBy>
  <cp:revision>2</cp:revision>
  <dcterms:created xsi:type="dcterms:W3CDTF">2016-02-24T10:41:00Z</dcterms:created>
  <dcterms:modified xsi:type="dcterms:W3CDTF">2016-02-24T10:41:00Z</dcterms:modified>
</cp:coreProperties>
</file>